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b/>
          <w:bCs/>
          <w:color w:val="000000"/>
          <w:sz w:val="22"/>
          <w:szCs w:val="22"/>
        </w:rPr>
        <w:t>Sole trader - advantages: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1.  Able to establish close relationship with customers and staff.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2.  The business can be based on the owner’s interest or skills as opposed to working as an employee for a large entity.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3.  Owner keeps all profits.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4.  Ideally suited for small-scale retail and service businesses (example, beauty salons, repair shops).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5.  It is relatively easy and inexpensive to set up, primarily because it faces few legal requirements.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6.  Freedom and flexibility of management.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b/>
          <w:bCs/>
          <w:color w:val="000000"/>
          <w:sz w:val="22"/>
          <w:szCs w:val="22"/>
        </w:rPr>
        <w:t>Sole trader - disadvantages: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1.  Intense competition exists from bigger firms, for example, convenience stores.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2.  Owner is responsible for all aspects of the business, thus unable to specialize in any one area of interest.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3.  Difficult to raise capital to finance major growth or expansion.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4.  The law does not distinguish between the owner as a private individual and his or her business.  Legally, he or she is the business.</w:t>
      </w:r>
    </w:p>
    <w:p w:rsidR="00C541F3" w:rsidRPr="00C541F3" w:rsidRDefault="00C541F3" w:rsidP="00C541F3">
      <w:pPr>
        <w:rPr>
          <w:rFonts w:ascii="Times" w:eastAsia="Times New Roman" w:hAnsi="Times" w:cs="Times New Roman"/>
          <w:sz w:val="20"/>
          <w:szCs w:val="20"/>
        </w:rPr>
      </w:pP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b/>
          <w:bCs/>
          <w:color w:val="000000"/>
          <w:sz w:val="22"/>
          <w:szCs w:val="22"/>
        </w:rPr>
        <w:t>Partnership - advantages: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1.  Greater capacity than sole traders to raise funds.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2.  A written agreement specifying the terms of the business serves as an evidence in the court of law.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3.  Decision making is shared.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4.  Partners may become specialists in different areas of the business.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b/>
          <w:bCs/>
          <w:color w:val="000000"/>
          <w:sz w:val="22"/>
          <w:szCs w:val="22"/>
        </w:rPr>
        <w:t>Partnership - disadvantages: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1.  Partners have unlimited liability.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2.  Profits are shared.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3.  Possibility of management disagreements among partners.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 xml:space="preserve">4.  The business does not have a separate legal identity.  If one of the </w:t>
      </w:r>
      <w:proofErr w:type="gramStart"/>
      <w:r w:rsidRPr="00C541F3">
        <w:rPr>
          <w:rFonts w:ascii="Arial" w:hAnsi="Arial" w:cs="Arial"/>
          <w:color w:val="000000"/>
          <w:sz w:val="22"/>
          <w:szCs w:val="22"/>
        </w:rPr>
        <w:t>partner</w:t>
      </w:r>
      <w:proofErr w:type="gramEnd"/>
      <w:r w:rsidRPr="00C541F3">
        <w:rPr>
          <w:rFonts w:ascii="Arial" w:hAnsi="Arial" w:cs="Arial"/>
          <w:color w:val="000000"/>
          <w:sz w:val="22"/>
          <w:szCs w:val="22"/>
        </w:rPr>
        <w:t xml:space="preserve"> dies, then the partnership also ends.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 xml:space="preserve">5.  Longer time for </w:t>
      </w:r>
      <w:proofErr w:type="gramStart"/>
      <w:r w:rsidRPr="00C541F3">
        <w:rPr>
          <w:rFonts w:ascii="Arial" w:hAnsi="Arial" w:cs="Arial"/>
          <w:color w:val="000000"/>
          <w:sz w:val="22"/>
          <w:szCs w:val="22"/>
        </w:rPr>
        <w:t>decision making</w:t>
      </w:r>
      <w:proofErr w:type="gramEnd"/>
      <w:r w:rsidRPr="00C541F3">
        <w:rPr>
          <w:rFonts w:ascii="Arial" w:hAnsi="Arial" w:cs="Arial"/>
          <w:color w:val="000000"/>
          <w:sz w:val="22"/>
          <w:szCs w:val="22"/>
        </w:rPr>
        <w:t xml:space="preserve"> than sole traders and arguments may arise.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6.  Must share burden of poor decisions.</w:t>
      </w:r>
    </w:p>
    <w:p w:rsidR="00C541F3" w:rsidRPr="00C541F3" w:rsidRDefault="00C541F3" w:rsidP="00C541F3">
      <w:pPr>
        <w:rPr>
          <w:rFonts w:ascii="Times" w:eastAsia="Times New Roman" w:hAnsi="Times" w:cs="Times New Roman"/>
          <w:sz w:val="20"/>
          <w:szCs w:val="20"/>
        </w:rPr>
      </w:pP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b/>
          <w:bCs/>
          <w:color w:val="000000"/>
          <w:sz w:val="22"/>
          <w:szCs w:val="22"/>
        </w:rPr>
        <w:t>Private limited company - advantages: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1.  Shares can be sold to a large number of people.  These would be likely to friends or relatives.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2.  Owners are able to keep control of the business as long as they do not sell too many shares to other people.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3.  Does not risk losing control of company to outsiders.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4.  Best suited for family businesses.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5.  Business will continue even if one owner dies.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6.  All shareholders have limited liability.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b/>
          <w:bCs/>
          <w:color w:val="000000"/>
          <w:sz w:val="22"/>
          <w:szCs w:val="22"/>
        </w:rPr>
        <w:t>Private limited company - disadvantages: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1.  Shares can only be transferred ‘privately’ and all shareholders must agree on the transfer.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2.  Firms are not allowed to sell shares to the public, thus restricting the amount of capital raised.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3.  Significant legal matters have to be dealt with before a company can be formed.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bookmarkStart w:id="0" w:name="_GoBack"/>
      <w:r w:rsidRPr="00C541F3">
        <w:rPr>
          <w:rFonts w:ascii="Arial" w:hAnsi="Arial" w:cs="Arial"/>
          <w:color w:val="000000"/>
          <w:sz w:val="22"/>
          <w:szCs w:val="22"/>
        </w:rPr>
        <w:t xml:space="preserve">4.  Shares cannot be sold to the public thus restricting the amount of capital that can be </w:t>
      </w:r>
      <w:bookmarkEnd w:id="0"/>
      <w:r w:rsidRPr="00C541F3">
        <w:rPr>
          <w:rFonts w:ascii="Arial" w:hAnsi="Arial" w:cs="Arial"/>
          <w:color w:val="000000"/>
          <w:sz w:val="22"/>
          <w:szCs w:val="22"/>
        </w:rPr>
        <w:t>raised.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lastRenderedPageBreak/>
        <w:t>5.  Financial accounts have to be filed with the Registrar of Companies and members of the public can inspect them.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6.  If one shareholder decides to sell his/her shares, it may take time to find a buyer.</w:t>
      </w:r>
    </w:p>
    <w:p w:rsidR="00C541F3" w:rsidRPr="00C541F3" w:rsidRDefault="00C541F3" w:rsidP="00C541F3">
      <w:pPr>
        <w:rPr>
          <w:rFonts w:ascii="Times" w:eastAsia="Times New Roman" w:hAnsi="Times" w:cs="Times New Roman"/>
          <w:sz w:val="20"/>
          <w:szCs w:val="20"/>
        </w:rPr>
      </w:pP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b/>
          <w:bCs/>
          <w:color w:val="000000"/>
          <w:sz w:val="22"/>
          <w:szCs w:val="22"/>
        </w:rPr>
        <w:t>Public limited company - advantages: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1.  Easy transferability of ownership, since shares may change hands in hours or even minutes.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2.  All shareholders have limited liability.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3.  Greater capacity than other types of commercial businesses for growth and expansion.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4.  Large sums of capital can be raised from selling shares to the public.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5.  Can borrow large amounts of money from financial institutions at lower rates of interest than smaller companies.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6.  Owing to their size, companies may benefit from economies of scale.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b/>
          <w:bCs/>
          <w:color w:val="000000"/>
          <w:sz w:val="22"/>
          <w:szCs w:val="22"/>
        </w:rPr>
        <w:t>Public limited company - disadvantages: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1.  Legal requirements to establish are complicated, costly and time consuming.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proofErr w:type="gramStart"/>
      <w:r w:rsidRPr="00C541F3">
        <w:rPr>
          <w:rFonts w:ascii="Arial" w:hAnsi="Arial" w:cs="Arial"/>
          <w:color w:val="000000"/>
          <w:sz w:val="22"/>
          <w:szCs w:val="22"/>
        </w:rPr>
        <w:t>2.  Financial information can be viewed by the public including competitors</w:t>
      </w:r>
      <w:proofErr w:type="gramEnd"/>
      <w:r w:rsidRPr="00C541F3">
        <w:rPr>
          <w:rFonts w:ascii="Arial" w:hAnsi="Arial" w:cs="Arial"/>
          <w:color w:val="000000"/>
          <w:sz w:val="22"/>
          <w:szCs w:val="22"/>
        </w:rPr>
        <w:t>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3.  Due to their size, they may not be able to deal with customers on a personal level.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 xml:space="preserve">4.  There may be a divorce of ownership and </w:t>
      </w:r>
      <w:proofErr w:type="gramStart"/>
      <w:r w:rsidRPr="00C541F3">
        <w:rPr>
          <w:rFonts w:ascii="Arial" w:hAnsi="Arial" w:cs="Arial"/>
          <w:color w:val="000000"/>
          <w:sz w:val="22"/>
          <w:szCs w:val="22"/>
        </w:rPr>
        <w:t>control which</w:t>
      </w:r>
      <w:proofErr w:type="gramEnd"/>
      <w:r w:rsidRPr="00C541F3">
        <w:rPr>
          <w:rFonts w:ascii="Arial" w:hAnsi="Arial" w:cs="Arial"/>
          <w:color w:val="000000"/>
          <w:sz w:val="22"/>
          <w:szCs w:val="22"/>
        </w:rPr>
        <w:t xml:space="preserve"> might lead to the interests of the owners being ignored to some extent.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5.  Because of their sheer size, these companies may face management related problems such as slow decision making and industrial unrest.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color w:val="000000"/>
          <w:sz w:val="22"/>
          <w:szCs w:val="22"/>
        </w:rPr>
        <w:t>6.  Since anyone can buy its shares, it is possible for an outside interest to take control of the company.</w:t>
      </w:r>
    </w:p>
    <w:p w:rsidR="00C541F3" w:rsidRPr="00C541F3" w:rsidRDefault="00C541F3" w:rsidP="00C541F3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i/>
          <w:iCs/>
          <w:color w:val="000000"/>
          <w:sz w:val="22"/>
          <w:szCs w:val="22"/>
        </w:rPr>
        <w:t xml:space="preserve">-Written by </w:t>
      </w:r>
      <w:proofErr w:type="spellStart"/>
      <w:r w:rsidRPr="00C541F3">
        <w:rPr>
          <w:rFonts w:ascii="Arial" w:hAnsi="Arial" w:cs="Arial"/>
          <w:i/>
          <w:iCs/>
          <w:color w:val="000000"/>
          <w:sz w:val="22"/>
          <w:szCs w:val="22"/>
        </w:rPr>
        <w:t>Leena</w:t>
      </w:r>
      <w:proofErr w:type="spellEnd"/>
      <w:r w:rsidRPr="00C541F3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 w:rsidRPr="00C541F3">
        <w:rPr>
          <w:rFonts w:ascii="Arial" w:hAnsi="Arial" w:cs="Arial"/>
          <w:i/>
          <w:iCs/>
          <w:color w:val="000000"/>
          <w:sz w:val="22"/>
          <w:szCs w:val="22"/>
        </w:rPr>
        <w:t>Palekar</w:t>
      </w:r>
      <w:proofErr w:type="spellEnd"/>
      <w:r w:rsidRPr="00C541F3">
        <w:rPr>
          <w:rFonts w:ascii="Arial" w:hAnsi="Arial" w:cs="Arial"/>
          <w:i/>
          <w:iCs/>
          <w:color w:val="000000"/>
          <w:sz w:val="22"/>
          <w:szCs w:val="22"/>
        </w:rPr>
        <w:t>, IB Business Management Teacher and Subject Matter Expert</w:t>
      </w:r>
    </w:p>
    <w:p w:rsidR="00C541F3" w:rsidRPr="00C541F3" w:rsidRDefault="00C541F3" w:rsidP="00C541F3">
      <w:pPr>
        <w:rPr>
          <w:rFonts w:ascii="Times" w:eastAsia="Times New Roman" w:hAnsi="Times" w:cs="Times New Roman"/>
          <w:sz w:val="20"/>
          <w:szCs w:val="20"/>
        </w:rPr>
      </w:pP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r w:rsidRPr="00C541F3">
        <w:rPr>
          <w:rFonts w:ascii="Arial" w:hAnsi="Arial" w:cs="Arial"/>
          <w:b/>
          <w:bCs/>
          <w:color w:val="000000"/>
          <w:sz w:val="22"/>
          <w:szCs w:val="22"/>
        </w:rPr>
        <w:t>Bibliography:</w:t>
      </w:r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proofErr w:type="spellStart"/>
      <w:proofErr w:type="gramStart"/>
      <w:r w:rsidRPr="00C541F3">
        <w:rPr>
          <w:rFonts w:ascii="Arial" w:hAnsi="Arial" w:cs="Arial"/>
          <w:color w:val="000000"/>
          <w:sz w:val="22"/>
          <w:szCs w:val="22"/>
        </w:rPr>
        <w:t>Stimpson</w:t>
      </w:r>
      <w:proofErr w:type="spellEnd"/>
      <w:r w:rsidRPr="00C541F3">
        <w:rPr>
          <w:rFonts w:ascii="Arial" w:hAnsi="Arial" w:cs="Arial"/>
          <w:color w:val="000000"/>
          <w:sz w:val="22"/>
          <w:szCs w:val="22"/>
        </w:rPr>
        <w:t>, P and Smith, A ‘Business and Management for the IB Diploma’ 2011 Cambridge University Press, UK.</w:t>
      </w:r>
      <w:proofErr w:type="gramEnd"/>
    </w:p>
    <w:p w:rsidR="00C541F3" w:rsidRPr="00C541F3" w:rsidRDefault="00C541F3" w:rsidP="00C541F3">
      <w:pPr>
        <w:rPr>
          <w:rFonts w:ascii="Times" w:hAnsi="Times" w:cs="Times New Roman"/>
          <w:sz w:val="20"/>
          <w:szCs w:val="20"/>
        </w:rPr>
      </w:pPr>
      <w:proofErr w:type="spellStart"/>
      <w:proofErr w:type="gramStart"/>
      <w:r w:rsidRPr="00C541F3">
        <w:rPr>
          <w:rFonts w:ascii="Arial" w:hAnsi="Arial" w:cs="Arial"/>
          <w:color w:val="000000"/>
          <w:sz w:val="22"/>
          <w:szCs w:val="22"/>
        </w:rPr>
        <w:t>Furhman</w:t>
      </w:r>
      <w:proofErr w:type="spellEnd"/>
      <w:r w:rsidRPr="00C541F3">
        <w:rPr>
          <w:rFonts w:ascii="Arial" w:hAnsi="Arial" w:cs="Arial"/>
          <w:color w:val="000000"/>
          <w:sz w:val="22"/>
          <w:szCs w:val="22"/>
        </w:rPr>
        <w:t>, Peter H. ‘Business in the Canadian Environment’ 7th ed. 2001 Pearson Education Canada Inc., Toronto, Ontario.</w:t>
      </w:r>
      <w:proofErr w:type="gramEnd"/>
    </w:p>
    <w:p w:rsidR="00C541F3" w:rsidRPr="00C541F3" w:rsidRDefault="00C541F3" w:rsidP="00C541F3">
      <w:pPr>
        <w:rPr>
          <w:rFonts w:ascii="Times" w:eastAsia="Times New Roman" w:hAnsi="Times" w:cs="Times New Roman"/>
          <w:sz w:val="20"/>
          <w:szCs w:val="20"/>
        </w:rPr>
      </w:pPr>
    </w:p>
    <w:p w:rsidR="00861C0E" w:rsidRDefault="00861C0E"/>
    <w:sectPr w:rsidR="00861C0E" w:rsidSect="004C62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1F3"/>
    <w:rsid w:val="004C62E7"/>
    <w:rsid w:val="00861C0E"/>
    <w:rsid w:val="00C5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6C13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41F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41F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3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626</Words>
  <Characters>3573</Characters>
  <Application>Microsoft Macintosh Word</Application>
  <DocSecurity>0</DocSecurity>
  <Lines>29</Lines>
  <Paragraphs>8</Paragraphs>
  <ScaleCrop>false</ScaleCrop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1</cp:revision>
  <dcterms:created xsi:type="dcterms:W3CDTF">2015-09-21T21:20:00Z</dcterms:created>
  <dcterms:modified xsi:type="dcterms:W3CDTF">2015-09-21T21:21:00Z</dcterms:modified>
</cp:coreProperties>
</file>